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Памятка: как фиксировать нарушения в процедуре банкротства</w:t>
      </w:r>
    </w:p>
    <w:p>
      <w:r>
        <w:t>Памятка помогает собрать факты для обращения к финансовому управляющему, в арбитражный суд, СРО или Росреестр. Не содержит готового требования и не гарантирует результат.</w:t>
      </w:r>
    </w:p>
    <w:p>
      <w:pPr>
        <w:pStyle w:val="Heading1"/>
      </w:pPr>
      <w:r>
        <w:t>Фиксируйте каждый эпизод</w:t>
      </w:r>
    </w:p>
    <w:p>
      <w:pPr>
        <w:pStyle w:val="ListBullet"/>
      </w:pPr>
      <w:r>
        <w:t>Дата, время и суть события: например, не выдан прожиточный минимум или не дан ответ на письмо.</w:t>
      </w:r>
    </w:p>
    <w:p>
      <w:pPr>
        <w:pStyle w:val="ListBullet"/>
      </w:pPr>
      <w:r>
        <w:t>Ваше обращение: текст, адресат, способ отправки, почтовый идентификатор или электронное подтверждение.</w:t>
      </w:r>
    </w:p>
    <w:p>
      <w:pPr>
        <w:pStyle w:val="ListBullet"/>
      </w:pPr>
      <w:r>
        <w:t>Ответ либо отсутствие ответа к конкретной дате.</w:t>
      </w:r>
    </w:p>
    <w:p>
      <w:pPr>
        <w:pStyle w:val="ListBullet"/>
      </w:pPr>
      <w:r>
        <w:t>Документы: выписки, чеки, скриншоты публикаций ЕФРСБ, определения суда.</w:t>
      </w:r>
    </w:p>
    <w:p>
      <w:pPr>
        <w:pStyle w:val="ListBullet"/>
      </w:pPr>
      <w:r>
        <w:t>Как нарушение затронуло вас: сумма, период, невозможность оплатить обязательный расход.</w:t>
      </w:r>
    </w:p>
    <w:p>
      <w:pPr>
        <w:pStyle w:val="Heading1"/>
      </w:pPr>
      <w:r>
        <w:t>Перед жалобой</w:t>
      </w:r>
    </w:p>
    <w:p>
      <w:pPr>
        <w:pStyle w:val="ListBullet"/>
      </w:pPr>
      <w:r>
        <w:t>Сверьте номер дела и стадию процедуры.</w:t>
      </w:r>
    </w:p>
    <w:p>
      <w:pPr>
        <w:pStyle w:val="ListBullet"/>
      </w:pPr>
      <w:r>
        <w:t>Проверьте публикации в ЕФРСБ и материалы дела в картотеке арбитражных дел.</w:t>
      </w:r>
    </w:p>
    <w:p>
      <w:pPr>
        <w:pStyle w:val="ListBullet"/>
      </w:pPr>
      <w:r>
        <w:t>Составьте хронологию без оценочных формулировок.</w:t>
      </w:r>
    </w:p>
    <w:p>
      <w:pPr>
        <w:pStyle w:val="ListBullet"/>
      </w:pPr>
      <w:r>
        <w:t>Сформулируйте конкретную просьбу: дать ответ, выдать сумму, представить объяснения, проверить действие.</w:t>
      </w:r>
    </w:p>
    <w:p>
      <w:r>
        <w:t>Сохраняйте оригиналы и копии документов. Для жалобы в суд или иной орган оцените факты по материалам конкретного дела.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